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FA16F" w14:textId="7362549B" w:rsidR="00EF2181" w:rsidRPr="008F451C" w:rsidRDefault="00E86356" w:rsidP="008F451C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noProof/>
          <w:color w:val="000000"/>
        </w:rPr>
        <w:drawing>
          <wp:anchor distT="152400" distB="152400" distL="152400" distR="152400" simplePos="0" relativeHeight="251658240" behindDoc="0" locked="0" layoutInCell="1" hidden="0" allowOverlap="1" wp14:anchorId="1D4FA179" wp14:editId="1D4FA17A">
            <wp:simplePos x="0" y="0"/>
            <wp:positionH relativeFrom="margin">
              <wp:posOffset>-6348</wp:posOffset>
            </wp:positionH>
            <wp:positionV relativeFrom="page">
              <wp:posOffset>587869</wp:posOffset>
            </wp:positionV>
            <wp:extent cx="1610086" cy="1663367"/>
            <wp:effectExtent l="0" t="0" r="0" b="0"/>
            <wp:wrapSquare wrapText="bothSides" distT="152400" distB="152400" distL="152400" distR="152400"/>
            <wp:docPr id="1073741828" name="image1.png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ted-image.pd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086" cy="16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ptos" w:eastAsia="Aptos" w:hAnsi="Aptos" w:cs="Aptos"/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 wp14:anchorId="1D4FA17B" wp14:editId="1D4FA17C">
                <wp:simplePos x="0" y="0"/>
                <wp:positionH relativeFrom="margin">
                  <wp:posOffset>2114868</wp:posOffset>
                </wp:positionH>
                <wp:positionV relativeFrom="page">
                  <wp:posOffset>787718</wp:posOffset>
                </wp:positionV>
                <wp:extent cx="4040624" cy="2129647"/>
                <wp:effectExtent l="0" t="0" r="0" b="0"/>
                <wp:wrapSquare wrapText="bothSides" distT="152400" distB="152400" distL="152400" distR="152400"/>
                <wp:docPr id="1073741827" name="Rectangle 1073741827" descr="The Fifth International Conference on Damage Mechanics (ICDM5)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0451" y="2721753"/>
                          <a:ext cx="4031099" cy="211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FA17F" w14:textId="77777777" w:rsidR="00EF2181" w:rsidRDefault="00E86356">
                            <w:pPr>
                              <w:textDirection w:val="btLr"/>
                            </w:pPr>
                            <w:r>
                              <w:rPr>
                                <w:rFonts w:ascii="Barlow Semi Condensed" w:eastAsia="Barlow Semi Condensed" w:hAnsi="Barlow Semi Condensed" w:cs="Barlow Semi Condensed"/>
                                <w:b/>
                                <w:color w:val="7D4D96"/>
                                <w:sz w:val="36"/>
                              </w:rPr>
                              <w:t>The Fifth International Conference on Damage Mechanics (ICDM5)</w:t>
                            </w:r>
                          </w:p>
                          <w:p w14:paraId="1D4FA180" w14:textId="77777777" w:rsidR="00EF2181" w:rsidRDefault="00E86356">
                            <w:pPr>
                              <w:textDirection w:val="btLr"/>
                            </w:pPr>
                            <w:r>
                              <w:rPr>
                                <w:rFonts w:ascii="Barlow Condensed SemiBold" w:eastAsia="Barlow Condensed SemiBold" w:hAnsi="Barlow Condensed SemiBold" w:cs="Barlow Condensed SemiBold"/>
                                <w:color w:val="525252"/>
                                <w:sz w:val="32"/>
                              </w:rPr>
                              <w:t xml:space="preserve">Date: </w:t>
                            </w:r>
                            <w:r>
                              <w:rPr>
                                <w:rFonts w:ascii="Barlow Condensed SemiBold" w:eastAsia="Barlow Condensed SemiBold" w:hAnsi="Barlow Condensed SemiBold" w:cs="Barlow Condensed SemiBold"/>
                                <w:color w:val="525252"/>
                                <w:sz w:val="32"/>
                              </w:rPr>
                              <w:tab/>
                              <w:t xml:space="preserve">   16th - 18th July 2025</w:t>
                            </w:r>
                          </w:p>
                          <w:p w14:paraId="1D4FA181" w14:textId="77777777" w:rsidR="00EF2181" w:rsidRDefault="00E86356">
                            <w:pPr>
                              <w:textDirection w:val="btLr"/>
                            </w:pPr>
                            <w:r>
                              <w:rPr>
                                <w:rFonts w:ascii="Barlow Condensed SemiBold" w:eastAsia="Barlow Condensed SemiBold" w:hAnsi="Barlow Condensed SemiBold" w:cs="Barlow Condensed SemiBold"/>
                                <w:color w:val="525252"/>
                                <w:sz w:val="32"/>
                              </w:rPr>
                              <w:t>Venue:  National University of Singapore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FA17B" id="Rectangle 1073741827" o:spid="_x0000_s1026" alt="The Fifth International Conference on Damage Mechanics (ICDM5)…" style="position:absolute;left:0;text-align:left;margin-left:166.55pt;margin-top:62.05pt;width:318.15pt;height:167.7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" filled="f" stroked="f">
                <v:textbox inset="1.2694mm,1.2694mm,1.2694mm,1.2694mm">
                  <w:txbxContent>
                    <w:p w14:paraId="1D4FA17F" w14:textId="77777777" w:rsidR="00EF2181" w:rsidRDefault="00E86356">
                      <w:pPr>
                        <w:textDirection w:val="btLr"/>
                      </w:pPr>
                      <w:r>
                        <w:rPr>
                          <w:rFonts w:ascii="Barlow Semi Condensed" w:eastAsia="Barlow Semi Condensed" w:hAnsi="Barlow Semi Condensed" w:cs="Barlow Semi Condensed"/>
                          <w:b/>
                          <w:color w:val="7D4D96"/>
                          <w:sz w:val="36"/>
                        </w:rPr>
                        <w:t>The Fifth International Conference on Damage Mechanics (ICDM5)</w:t>
                      </w:r>
                    </w:p>
                    <w:p w14:paraId="1D4FA180" w14:textId="77777777" w:rsidR="00EF2181" w:rsidRDefault="00E86356">
                      <w:pPr>
                        <w:textDirection w:val="btLr"/>
                      </w:pPr>
                      <w:r>
                        <w:rPr>
                          <w:rFonts w:ascii="Barlow Condensed SemiBold" w:eastAsia="Barlow Condensed SemiBold" w:hAnsi="Barlow Condensed SemiBold" w:cs="Barlow Condensed SemiBold"/>
                          <w:color w:val="525252"/>
                          <w:sz w:val="32"/>
                        </w:rPr>
                        <w:t xml:space="preserve">Date: </w:t>
                      </w:r>
                      <w:r>
                        <w:rPr>
                          <w:rFonts w:ascii="Barlow Condensed SemiBold" w:eastAsia="Barlow Condensed SemiBold" w:hAnsi="Barlow Condensed SemiBold" w:cs="Barlow Condensed SemiBold"/>
                          <w:color w:val="525252"/>
                          <w:sz w:val="32"/>
                        </w:rPr>
                        <w:tab/>
                        <w:t xml:space="preserve">   16th - 18th July 2025</w:t>
                      </w:r>
                    </w:p>
                    <w:p w14:paraId="1D4FA181" w14:textId="77777777" w:rsidR="00EF2181" w:rsidRDefault="00E86356">
                      <w:pPr>
                        <w:textDirection w:val="btLr"/>
                      </w:pPr>
                      <w:r>
                        <w:rPr>
                          <w:rFonts w:ascii="Barlow Condensed SemiBold" w:eastAsia="Barlow Condensed SemiBold" w:hAnsi="Barlow Condensed SemiBold" w:cs="Barlow Condensed SemiBold"/>
                          <w:color w:val="525252"/>
                          <w:sz w:val="32"/>
                        </w:rPr>
                        <w:t>Venue:  National University of Singapore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tbl>
      <w:tblPr>
        <w:tblStyle w:val="a"/>
        <w:tblW w:w="901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243"/>
        <w:gridCol w:w="5767"/>
      </w:tblGrid>
      <w:tr w:rsidR="00EF2181" w14:paraId="1D4FA173" w14:textId="77777777">
        <w:trPr>
          <w:trHeight w:val="407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1" w14:textId="77777777" w:rsidR="00EF2181" w:rsidRDefault="00E86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b/>
                <w:color w:val="000000"/>
              </w:rPr>
              <w:t>Mini Symposium Title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2" w14:textId="4A97B46D" w:rsidR="00EF2181" w:rsidRPr="004C6FF3" w:rsidRDefault="004C6FF3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 xml:space="preserve">Computational modelling of fracture in </w:t>
            </w:r>
            <w:r w:rsidR="00166744">
              <w:rPr>
                <w:rFonts w:ascii="Aptos" w:hAnsi="Aptos"/>
                <w:sz w:val="22"/>
                <w:szCs w:val="22"/>
              </w:rPr>
              <w:t>quasi-brittle</w:t>
            </w:r>
            <w:r>
              <w:rPr>
                <w:rFonts w:ascii="Aptos" w:hAnsi="Aptos"/>
                <w:sz w:val="22"/>
                <w:szCs w:val="22"/>
              </w:rPr>
              <w:t xml:space="preserve"> materials</w:t>
            </w:r>
          </w:p>
        </w:tc>
      </w:tr>
      <w:tr w:rsidR="00EF2181" w14:paraId="1D4FA176" w14:textId="77777777" w:rsidTr="004C6FF3">
        <w:trPr>
          <w:trHeight w:val="4770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4" w14:textId="77777777" w:rsidR="00EF2181" w:rsidRPr="00E86356" w:rsidRDefault="00E86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color w:val="000000"/>
              </w:rPr>
            </w:pPr>
            <w:r w:rsidRPr="00E86356">
              <w:rPr>
                <w:rFonts w:ascii="Aptos" w:eastAsia="Arial" w:hAnsi="Aptos" w:cs="Arial"/>
                <w:b/>
                <w:color w:val="000000"/>
              </w:rPr>
              <w:t>Short description on the focus of the Mini Symposium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5" w14:textId="0A23F906" w:rsidR="00EF2181" w:rsidRPr="004C6FF3" w:rsidRDefault="004C6FF3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mini-symposium aims to provide a platform for discussion of the newest theoretical and numerical developments at all stages, length scales and time scales of inelastic material responses, until complete failure has developed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in </w:t>
            </w:r>
            <w:r w:rsidR="00166744">
              <w:rPr>
                <w:rFonts w:ascii="Calibri" w:hAnsi="Calibri" w:cs="Calibri"/>
                <w:sz w:val="22"/>
                <w:szCs w:val="22"/>
              </w:rPr>
              <w:t>quasi-brittle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materials.</w:t>
            </w:r>
          </w:p>
        </w:tc>
      </w:tr>
      <w:tr w:rsidR="004C6FF3" w14:paraId="704B9DEE" w14:textId="77777777" w:rsidTr="004C6FF3">
        <w:trPr>
          <w:trHeight w:val="2340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BD50E" w14:textId="32096AB9" w:rsidR="004C6FF3" w:rsidRPr="00E86356" w:rsidRDefault="004C6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rial" w:hAnsi="Aptos" w:cs="Arial"/>
                <w:b/>
                <w:color w:val="000000"/>
              </w:rPr>
            </w:pPr>
            <w:r>
              <w:rPr>
                <w:rFonts w:ascii="Aptos" w:eastAsia="Arial" w:hAnsi="Aptos" w:cs="Arial"/>
                <w:b/>
                <w:color w:val="000000"/>
              </w:rPr>
              <w:t>Organizers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01C56" w14:textId="77777777" w:rsidR="004C6FF3" w:rsidRDefault="004C6FF3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Leong Hien Poh, National University of Singapore</w:t>
            </w:r>
          </w:p>
          <w:p w14:paraId="35895340" w14:textId="3E6CC04B" w:rsidR="004C6FF3" w:rsidRPr="004C6FF3" w:rsidRDefault="004C6FF3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Ron Peerlings, Eindhoven University of Technology</w:t>
            </w:r>
          </w:p>
        </w:tc>
      </w:tr>
    </w:tbl>
    <w:p w14:paraId="1D4FA177" w14:textId="77777777" w:rsidR="00EF2181" w:rsidRDefault="00EF2181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color w:val="000000"/>
        </w:rPr>
      </w:pPr>
    </w:p>
    <w:p w14:paraId="1D4FA178" w14:textId="77777777" w:rsidR="00EF2181" w:rsidRDefault="00EF2181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color w:val="000000"/>
        </w:rPr>
      </w:pPr>
    </w:p>
    <w:sectPr w:rsidR="00EF2181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2D91D" w14:textId="77777777" w:rsidR="00CE7E73" w:rsidRDefault="00CE7E73">
      <w:r>
        <w:separator/>
      </w:r>
    </w:p>
  </w:endnote>
  <w:endnote w:type="continuationSeparator" w:id="0">
    <w:p w14:paraId="438CC8BF" w14:textId="77777777" w:rsidR="00CE7E73" w:rsidRDefault="00CE7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A6D0964B-7E95-415A-87FB-DDF8C825D19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249ACD0-BF62-4C91-948B-7D8649B415DD}"/>
    <w:embedBold r:id="rId3" w:fontKey="{91FADCC0-113F-43E7-8602-D929F86519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C2E225-0A7F-41C1-81DA-28FBB6621740}"/>
    <w:embedItalic r:id="rId5" w:fontKey="{F958D130-0649-47F8-9659-3306C2BB31F5}"/>
  </w:font>
  <w:font w:name="Barlow Semi Condensed">
    <w:charset w:val="00"/>
    <w:family w:val="auto"/>
    <w:pitch w:val="variable"/>
    <w:sig w:usb0="20000007" w:usb1="00000000" w:usb2="00000000" w:usb3="00000000" w:csb0="00000193" w:csb1="00000000"/>
    <w:embedRegular r:id="rId6" w:fontKey="{EB009738-167F-4471-A4AF-85890A8AB851}"/>
    <w:embedBold r:id="rId7" w:fontKey="{AC0BCA23-D7C6-41AA-9A37-561BE6BB68A0}"/>
  </w:font>
  <w:font w:name="Barlow Condensed SemiBold">
    <w:charset w:val="00"/>
    <w:family w:val="auto"/>
    <w:pitch w:val="variable"/>
    <w:sig w:usb0="20000007" w:usb1="00000000" w:usb2="00000000" w:usb3="00000000" w:csb0="00000193" w:csb1="00000000"/>
    <w:embedRegular r:id="rId8" w:fontKey="{C9AF0F1B-E3DF-4A70-BDF9-AD2D7E790B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7083DB0-A7F3-48AA-947D-B273555401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FA17E" w14:textId="77777777" w:rsidR="00EF2181" w:rsidRDefault="00EF218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9F572" w14:textId="77777777" w:rsidR="00CE7E73" w:rsidRDefault="00CE7E73">
      <w:r>
        <w:separator/>
      </w:r>
    </w:p>
  </w:footnote>
  <w:footnote w:type="continuationSeparator" w:id="0">
    <w:p w14:paraId="39382802" w14:textId="77777777" w:rsidR="00CE7E73" w:rsidRDefault="00CE7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FA17D" w14:textId="77777777" w:rsidR="00EF2181" w:rsidRDefault="00EF218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181"/>
    <w:rsid w:val="000C17CC"/>
    <w:rsid w:val="00166744"/>
    <w:rsid w:val="004C6FF3"/>
    <w:rsid w:val="00612042"/>
    <w:rsid w:val="008D53C2"/>
    <w:rsid w:val="008F451C"/>
    <w:rsid w:val="00CE7E73"/>
    <w:rsid w:val="00E86356"/>
    <w:rsid w:val="00EF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FA16A"/>
  <w15:docId w15:val="{F4B3B6E3-73AD-4043-B9E9-5A888419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S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78" w:lineRule="auto"/>
    </w:pPr>
    <w:rPr>
      <w:rFonts w:ascii="Aptos" w:eastAsia="Aptos" w:hAnsi="Aptos" w:cs="Apto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Aptos" w:eastAsia="Aptos" w:hAnsi="Aptos" w:cs="Apto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059NKtUPYUC6nL9QBT41xObmw==">CgMxLjA4AHIhMU5qQnlac09JSUFsNzZsZnJVV3UwRVhfcWdUQnQwN0F5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Poh Leong Hien</cp:lastModifiedBy>
  <cp:revision>5</cp:revision>
  <dcterms:created xsi:type="dcterms:W3CDTF">2024-08-07T09:25:00Z</dcterms:created>
  <dcterms:modified xsi:type="dcterms:W3CDTF">2024-08-08T09:37:00Z</dcterms:modified>
</cp:coreProperties>
</file>